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1CE" w:rsidRPr="002422D5" w:rsidRDefault="00AB71CE" w:rsidP="00AB71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C2D2E"/>
          <w:sz w:val="23"/>
          <w:szCs w:val="23"/>
          <w:lang w:eastAsia="ru-RU"/>
        </w:rPr>
      </w:pPr>
      <w:r w:rsidRPr="002422D5">
        <w:rPr>
          <w:rFonts w:ascii="Arial" w:eastAsia="Times New Roman" w:hAnsi="Arial" w:cs="Arial"/>
          <w:b/>
          <w:color w:val="2C2D2E"/>
          <w:sz w:val="23"/>
          <w:szCs w:val="23"/>
          <w:lang w:eastAsia="ru-RU"/>
        </w:rPr>
        <w:t>Перечень имущества граждан, на которое не может быть обращено взыскание</w:t>
      </w:r>
    </w:p>
    <w:p w:rsidR="00AB71CE" w:rsidRPr="002E275E" w:rsidRDefault="00AB71CE" w:rsidP="00AB71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По общему правилу гражданин отвечает по своим обязательствам всем принадлежащим ему имуществом, за исключением имущества, на которое в соответствии с законом не может быть обращено взыскание.</w:t>
      </w:r>
    </w:p>
    <w:p w:rsidR="00AB71CE" w:rsidRPr="002E275E" w:rsidRDefault="00AB71CE" w:rsidP="00AB71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В перечень имущества граждан, на которое не может быть обращено взыскание, статьей 446 ГПК РФ включено:</w:t>
      </w:r>
    </w:p>
    <w:p w:rsidR="00AB71CE" w:rsidRPr="002E275E" w:rsidRDefault="00AB71CE" w:rsidP="00AB71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1) жилое помещение (его части), если для гражданина-должника и членов его семьи оно является единственным пригодным для постоянного проживания помещением, за исключением когда оно является предметом ипотеки;</w:t>
      </w:r>
    </w:p>
    <w:p w:rsidR="00AB71CE" w:rsidRPr="002E275E" w:rsidRDefault="00AB71CE" w:rsidP="00AB71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2) земельные участки, на которых расположены объекты жилое помещение (его части), за исключением указанного в настоящем абзаце имущества, если оно является предметом ипотеки;</w:t>
      </w:r>
    </w:p>
    <w:p w:rsidR="00AB71CE" w:rsidRPr="002E275E" w:rsidRDefault="00AB71CE" w:rsidP="00AB71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3) предметы обычной домашней обстановки и обихода, вещи индивидуального пользования (одежда, обувь и другие), за исключением драгоценностей и других предметов роскоши;</w:t>
      </w:r>
    </w:p>
    <w:p w:rsidR="00AB71CE" w:rsidRPr="002E275E" w:rsidRDefault="00AB71CE" w:rsidP="00AB71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4) имущество, необходимое для профессиональных занятий гражданина-должника, за исключением предметов, стоимость которых превышает десять тысяч рублей;</w:t>
      </w:r>
    </w:p>
    <w:p w:rsidR="00AB71CE" w:rsidRPr="002E275E" w:rsidRDefault="00AB71CE" w:rsidP="00AB71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5) используемые для целей, не связанных с осуществлением предпринимательской деятельности, племенной, молочный и рабочий скот, олени, кролики, птица, пчелы, корма, необходимые для их содержания до выгона на пастбища (выезда на пасеку), а также хозяйственные строения и сооружения, необходимые для их содержания;</w:t>
      </w:r>
    </w:p>
    <w:p w:rsidR="00AB71CE" w:rsidRPr="002E275E" w:rsidRDefault="00AB71CE" w:rsidP="00AB71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6) семена, необходимые для очередного посева;</w:t>
      </w:r>
    </w:p>
    <w:p w:rsidR="00AB71CE" w:rsidRPr="002E275E" w:rsidRDefault="00AB71CE" w:rsidP="00AB71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7) продукты питания и деньги на общую сумму не менее установленной величины прожиточного минимума самого гражданина-должника и лиц, находящихся на его иждивении (на заработную плату и иные доходы гражданина-должника в размере величины прожиточного минимума трудоспособного населения в целом по Российской Федерации (прожиточного минимума, установленного в субъекте Российской Федерации по месту жительства гражданина-должника для соответствующей социально-демографической группы населения, если величина указанного прожиточного минимума превышает величину прожиточного минимума трудоспособного населения в целом по Российской Федерации);</w:t>
      </w:r>
    </w:p>
    <w:p w:rsidR="00AB71CE" w:rsidRPr="002E275E" w:rsidRDefault="00AB71CE" w:rsidP="00AB71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8) топливо, необходимое семье гражданина-должника для приготовления своей ежедневной пищи и отопления в течение отопительного сезона своего жилого помещения;</w:t>
      </w:r>
    </w:p>
    <w:p w:rsidR="00AB71CE" w:rsidRPr="002E275E" w:rsidRDefault="00AB71CE" w:rsidP="00AB71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9) средства транспорта и другое необходимое гражданину-должнику в связи с его инвалидностью имущество;</w:t>
      </w:r>
    </w:p>
    <w:p w:rsidR="00AB71CE" w:rsidRPr="002E275E" w:rsidRDefault="00AB71CE" w:rsidP="00AB71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10) призы, государственные награды, почетные и памятные знаки, которыми награжден гражданин-должник;</w:t>
      </w:r>
    </w:p>
    <w:p w:rsidR="00D32D0C" w:rsidRPr="00AB71CE" w:rsidRDefault="00AB71CE" w:rsidP="00AB71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11) используемые для целей, не связанных с осуществлением предпринимательской деятельности, домашние животные.</w:t>
      </w:r>
      <w:bookmarkStart w:id="0" w:name="_GoBack"/>
      <w:bookmarkEnd w:id="0"/>
    </w:p>
    <w:sectPr w:rsidR="00D32D0C" w:rsidRPr="00AB7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7A0"/>
    <w:rsid w:val="000B17A0"/>
    <w:rsid w:val="00AB71CE"/>
    <w:rsid w:val="00D3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EB958"/>
  <w15:chartTrackingRefBased/>
  <w15:docId w15:val="{0B604DA3-C625-4F24-81D7-2E4AF7261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Чалов Евгений Владимирович</dc:creator>
  <cp:keywords/>
  <dc:description/>
  <cp:lastModifiedBy>Чалов Евгений Владимирович</cp:lastModifiedBy>
  <cp:revision>2</cp:revision>
  <dcterms:created xsi:type="dcterms:W3CDTF">2024-06-28T18:34:00Z</dcterms:created>
  <dcterms:modified xsi:type="dcterms:W3CDTF">2024-06-28T18:35:00Z</dcterms:modified>
</cp:coreProperties>
</file>